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01613C">
        <w:rPr>
          <w:sz w:val="28"/>
          <w:szCs w:val="28"/>
        </w:rPr>
        <w:t>1135</w:t>
      </w:r>
      <w:r w:rsidRPr="00163129">
        <w:rPr>
          <w:sz w:val="28"/>
          <w:szCs w:val="28"/>
        </w:rPr>
        <w:t>-220</w:t>
      </w:r>
      <w:r w:rsidR="0001613C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01613C" w:rsidR="0001613C">
        <w:rPr>
          <w:bCs/>
          <w:sz w:val="28"/>
          <w:szCs w:val="28"/>
        </w:rPr>
        <w:t>86MS0053-01-2024-008433-16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0F2B">
        <w:rPr>
          <w:sz w:val="28"/>
          <w:szCs w:val="28"/>
        </w:rPr>
        <w:t>10</w:t>
      </w:r>
      <w:r w:rsidR="00084153">
        <w:rPr>
          <w:sz w:val="28"/>
          <w:szCs w:val="28"/>
        </w:rPr>
        <w:t xml:space="preserve"> октября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1613C" w:rsidP="009339D6">
      <w:pPr>
        <w:pStyle w:val="BodyTextIndent"/>
        <w:ind w:firstLine="708"/>
        <w:jc w:val="both"/>
      </w:pPr>
      <w:r w:rsidRPr="00F26587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9339D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01613C">
        <w:rPr>
          <w:sz w:val="28"/>
          <w:szCs w:val="28"/>
          <w:lang w:val="ru-RU"/>
        </w:rPr>
        <w:t xml:space="preserve">Романовского Андрея Анатольевича, </w:t>
      </w:r>
      <w:r w:rsidRPr="009111FF" w:rsidR="009111FF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Pr="009111FF" w:rsidR="009111FF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</w:t>
      </w:r>
      <w:r w:rsidR="0001613C">
        <w:rPr>
          <w:sz w:val="28"/>
          <w:szCs w:val="28"/>
          <w:lang w:val="ru-RU"/>
        </w:rPr>
        <w:t xml:space="preserve">генеральным </w:t>
      </w:r>
      <w:r w:rsidR="00084153">
        <w:rPr>
          <w:sz w:val="28"/>
          <w:szCs w:val="28"/>
          <w:lang w:val="ru-RU"/>
        </w:rPr>
        <w:t xml:space="preserve">директором ООО </w:t>
      </w:r>
      <w:r w:rsidR="0001613C">
        <w:rPr>
          <w:sz w:val="28"/>
          <w:szCs w:val="28"/>
          <w:lang w:val="ru-RU"/>
        </w:rPr>
        <w:t>«СЕВЕР</w:t>
      </w:r>
      <w:r w:rsidRPr="00875189" w:rsidR="00875189">
        <w:rPr>
          <w:sz w:val="28"/>
          <w:szCs w:val="28"/>
          <w:lang w:val="ru-RU"/>
        </w:rPr>
        <w:t xml:space="preserve">», находящегося по адресу: ХМАО-Югра </w:t>
      </w:r>
      <w:r w:rsidR="009111FF">
        <w:rPr>
          <w:sz w:val="28"/>
          <w:szCs w:val="28"/>
          <w:lang w:val="en-US"/>
        </w:rPr>
        <w:t>*</w:t>
      </w:r>
      <w:r w:rsidRPr="00875189" w:rsidR="00875189">
        <w:rPr>
          <w:sz w:val="28"/>
          <w:szCs w:val="28"/>
          <w:lang w:val="ru-RU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0</w:t>
      </w:r>
      <w:r w:rsidR="007E3BC7">
        <w:rPr>
          <w:sz w:val="28"/>
          <w:szCs w:val="28"/>
          <w:lang w:val="ru-RU"/>
        </w:rPr>
        <w:t>7</w:t>
      </w:r>
      <w:r w:rsidR="00A20ADC">
        <w:rPr>
          <w:sz w:val="28"/>
          <w:szCs w:val="28"/>
        </w:rPr>
        <w:t>.202</w:t>
      </w:r>
      <w:r w:rsidR="00A20ADC">
        <w:rPr>
          <w:sz w:val="28"/>
          <w:szCs w:val="28"/>
          <w:lang w:val="ru-RU"/>
        </w:rPr>
        <w:t>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01613C">
        <w:rPr>
          <w:sz w:val="28"/>
          <w:szCs w:val="28"/>
          <w:lang w:val="ru-RU"/>
        </w:rPr>
        <w:t>Романовский А.А</w:t>
      </w:r>
      <w:r w:rsidRPr="00875189" w:rsidR="00875189">
        <w:rPr>
          <w:sz w:val="28"/>
          <w:szCs w:val="28"/>
          <w:lang w:val="ru-RU"/>
        </w:rPr>
        <w:t xml:space="preserve">., являясь должностным лицом – </w:t>
      </w:r>
      <w:r w:rsidR="0001613C">
        <w:rPr>
          <w:sz w:val="28"/>
          <w:szCs w:val="28"/>
          <w:lang w:val="ru-RU"/>
        </w:rPr>
        <w:t>генеральным директором ООО «СЕВЕР</w:t>
      </w:r>
      <w:r w:rsidRPr="00875189" w:rsidR="0001613C">
        <w:rPr>
          <w:sz w:val="28"/>
          <w:szCs w:val="28"/>
          <w:lang w:val="ru-RU"/>
        </w:rPr>
        <w:t xml:space="preserve">», находящегося по адресу: ХМАО-Югра г.Нягань, </w:t>
      </w:r>
      <w:r w:rsidR="0001613C">
        <w:rPr>
          <w:sz w:val="28"/>
          <w:szCs w:val="28"/>
          <w:lang w:val="ru-RU"/>
        </w:rPr>
        <w:t>ул.Уральская, дом 11, кв. 5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084153">
        <w:rPr>
          <w:sz w:val="28"/>
          <w:szCs w:val="28"/>
          <w:lang w:val="ru-RU"/>
        </w:rPr>
        <w:t xml:space="preserve">1 </w:t>
      </w:r>
      <w:r w:rsidR="007E3BC7">
        <w:rPr>
          <w:sz w:val="28"/>
          <w:szCs w:val="28"/>
          <w:lang w:val="ru-RU"/>
        </w:rPr>
        <w:t>полугодие</w:t>
      </w:r>
      <w:r w:rsidR="00084153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1613C">
        <w:rPr>
          <w:sz w:val="28"/>
          <w:szCs w:val="28"/>
        </w:rPr>
        <w:t>26</w:t>
      </w:r>
      <w:r w:rsidR="00084153">
        <w:rPr>
          <w:sz w:val="28"/>
          <w:szCs w:val="28"/>
        </w:rPr>
        <w:t>.07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4153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01613C" w:rsidR="0001613C">
        <w:rPr>
          <w:rFonts w:ascii="Times New Roman" w:hAnsi="Times New Roman"/>
          <w:sz w:val="28"/>
          <w:szCs w:val="28"/>
        </w:rPr>
        <w:t>Романовский А.А</w:t>
      </w:r>
      <w:r w:rsidRPr="00084153">
        <w:rPr>
          <w:rFonts w:ascii="Times New Roman" w:hAnsi="Times New Roman"/>
          <w:sz w:val="28"/>
          <w:szCs w:val="28"/>
        </w:rPr>
        <w:t xml:space="preserve">. </w:t>
      </w:r>
      <w:r w:rsidRPr="0001613C" w:rsidR="0001613C">
        <w:rPr>
          <w:rFonts w:ascii="Times New Roman" w:hAnsi="Times New Roman"/>
          <w:sz w:val="28"/>
          <w:szCs w:val="28"/>
        </w:rPr>
        <w:t>на рассмотрение дела об административном правонарушении не явился, судебное извещение о времени и месте рассмотрения дела направлялось по адресу, указанному в материалах дела, однако конверт вернулся по истечении установленного срока хранения</w:t>
      </w:r>
      <w:r w:rsidR="00BC24CF">
        <w:rPr>
          <w:rFonts w:ascii="Times New Roman" w:hAnsi="Times New Roman"/>
          <w:sz w:val="28"/>
          <w:szCs w:val="28"/>
        </w:rPr>
        <w:t>.</w:t>
      </w:r>
    </w:p>
    <w:p w:rsidR="00C50F2B" w:rsidRP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50F2B">
        <w:rPr>
          <w:rFonts w:ascii="Times New Roman" w:hAnsi="Times New Roman"/>
          <w:sz w:val="28"/>
          <w:szCs w:val="28"/>
        </w:rPr>
        <w:t xml:space="preserve">Согласно разъяснениям в пункте 6 Постановления Пленума Верховного Суда РФ от </w:t>
      </w:r>
      <w:r w:rsidR="007419B5">
        <w:rPr>
          <w:rFonts w:ascii="Times New Roman" w:hAnsi="Times New Roman"/>
          <w:sz w:val="28"/>
          <w:szCs w:val="28"/>
        </w:rPr>
        <w:t>24.03.2005</w:t>
      </w:r>
      <w:r w:rsidRPr="00C50F2B">
        <w:rPr>
          <w:rFonts w:ascii="Times New Roman" w:hAnsi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C50F2B">
        <w:rPr>
          <w:rFonts w:ascii="Times New Roman" w:hAnsi="Times New Roman"/>
          <w:sz w:val="28"/>
          <w:szCs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C50F2B">
        <w:rPr>
          <w:rFonts w:ascii="Times New Roman" w:hAnsi="Times New Roman"/>
          <w:sz w:val="28"/>
          <w:szCs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C50F2B">
        <w:rPr>
          <w:rFonts w:ascii="Times New Roman" w:hAnsi="Times New Roman"/>
          <w:sz w:val="28"/>
          <w:szCs w:val="28"/>
        </w:rPr>
        <w:t>вручения, хранения и возврата почт</w:t>
      </w:r>
      <w:r w:rsidRPr="00C50F2B">
        <w:rPr>
          <w:rFonts w:ascii="Times New Roman" w:hAnsi="Times New Roman"/>
          <w:sz w:val="28"/>
          <w:szCs w:val="28"/>
        </w:rPr>
        <w:t xml:space="preserve">овых отправлений разряда «Судебное», утвержденных приказом ФГУП «Почта России» от </w:t>
      </w:r>
      <w:r w:rsidR="007419B5">
        <w:rPr>
          <w:rFonts w:ascii="Times New Roman" w:hAnsi="Times New Roman"/>
          <w:sz w:val="28"/>
          <w:szCs w:val="28"/>
        </w:rPr>
        <w:t>31.08.2005</w:t>
      </w:r>
      <w:r w:rsidRPr="00C50F2B">
        <w:rPr>
          <w:rFonts w:ascii="Times New Roman" w:hAnsi="Times New Roman"/>
          <w:sz w:val="28"/>
          <w:szCs w:val="28"/>
        </w:rPr>
        <w:t xml:space="preserve"> № 343.</w:t>
      </w:r>
    </w:p>
    <w:p w:rsidR="00055BE3" w:rsidRPr="002B5952" w:rsidP="00084153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084153">
        <w:rPr>
          <w:rFonts w:ascii="Times New Roman" w:hAnsi="Times New Roman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</w:t>
      </w:r>
      <w:r w:rsidRPr="00084153">
        <w:rPr>
          <w:rFonts w:ascii="Times New Roman" w:hAnsi="Times New Roman"/>
          <w:sz w:val="28"/>
          <w:szCs w:val="28"/>
        </w:rPr>
        <w:t xml:space="preserve">тного лица </w:t>
      </w:r>
      <w:r w:rsidR="0001613C">
        <w:rPr>
          <w:rFonts w:ascii="Times New Roman" w:hAnsi="Times New Roman"/>
          <w:sz w:val="28"/>
          <w:szCs w:val="28"/>
        </w:rPr>
        <w:t>Романовского</w:t>
      </w:r>
      <w:r w:rsidRPr="0001613C" w:rsidR="0001613C">
        <w:rPr>
          <w:rFonts w:ascii="Times New Roman" w:hAnsi="Times New Roman"/>
          <w:sz w:val="28"/>
          <w:szCs w:val="28"/>
        </w:rPr>
        <w:t xml:space="preserve"> А.А</w:t>
      </w:r>
      <w:r w:rsidR="009339D6"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="0001613C">
        <w:rPr>
          <w:sz w:val="28"/>
          <w:szCs w:val="28"/>
        </w:rPr>
        <w:t>Романовского</w:t>
      </w:r>
      <w:r w:rsidRPr="0001613C" w:rsidR="0001613C">
        <w:rPr>
          <w:sz w:val="28"/>
          <w:szCs w:val="28"/>
        </w:rPr>
        <w:t xml:space="preserve"> А.А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</w:t>
      </w:r>
      <w:r w:rsidRPr="00FB4EE3">
        <w:rPr>
          <w:rStyle w:val="blk"/>
          <w:color w:val="000000"/>
          <w:sz w:val="28"/>
          <w:szCs w:val="28"/>
        </w:rPr>
        <w:t>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</w:t>
      </w:r>
      <w:r>
        <w:rPr>
          <w:rStyle w:val="blk"/>
          <w:sz w:val="28"/>
          <w:szCs w:val="28"/>
        </w:rPr>
        <w:t>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</w:t>
      </w:r>
      <w:r w:rsidRPr="00FB4EE3">
        <w:rPr>
          <w:color w:val="000000"/>
          <w:sz w:val="28"/>
          <w:szCs w:val="28"/>
        </w:rPr>
        <w:t xml:space="preserve">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="0001613C">
        <w:rPr>
          <w:sz w:val="28"/>
          <w:szCs w:val="28"/>
        </w:rPr>
        <w:t>Романовского</w:t>
      </w:r>
      <w:r w:rsidRPr="0001613C" w:rsidR="0001613C">
        <w:rPr>
          <w:sz w:val="28"/>
          <w:szCs w:val="28"/>
        </w:rPr>
        <w:t xml:space="preserve"> А.А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BC24CF">
        <w:rPr>
          <w:color w:val="000000"/>
          <w:sz w:val="28"/>
          <w:szCs w:val="28"/>
        </w:rPr>
        <w:t>не позднее 25.07.2024</w:t>
      </w:r>
      <w:r w:rsidR="00C50F2B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01613C">
        <w:rPr>
          <w:sz w:val="28"/>
          <w:szCs w:val="28"/>
        </w:rPr>
        <w:t xml:space="preserve">генеральный </w:t>
      </w:r>
      <w:r w:rsidR="00084153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="0001613C">
        <w:rPr>
          <w:sz w:val="28"/>
          <w:szCs w:val="28"/>
        </w:rPr>
        <w:t>Романовский</w:t>
      </w:r>
      <w:r w:rsidRPr="0001613C" w:rsidR="0001613C">
        <w:rPr>
          <w:sz w:val="28"/>
          <w:szCs w:val="28"/>
        </w:rPr>
        <w:t xml:space="preserve"> А.А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="00084153">
        <w:rPr>
          <w:sz w:val="28"/>
          <w:szCs w:val="28"/>
        </w:rPr>
        <w:t>1</w:t>
      </w:r>
      <w:r w:rsidR="00A20ADC">
        <w:rPr>
          <w:sz w:val="28"/>
          <w:szCs w:val="28"/>
        </w:rPr>
        <w:t xml:space="preserve">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</w:t>
      </w:r>
      <w:r w:rsidRPr="007D10FC">
        <w:rPr>
          <w:sz w:val="28"/>
          <w:szCs w:val="28"/>
        </w:rPr>
        <w:t xml:space="preserve">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7E3BC7">
        <w:rPr>
          <w:sz w:val="28"/>
          <w:szCs w:val="28"/>
          <w:lang w:bidi="ru-RU"/>
        </w:rPr>
        <w:t>26.07</w:t>
      </w:r>
      <w:r w:rsidR="00084153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7E3BC7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7E3BC7" w:rsidR="007E3BC7">
        <w:rPr>
          <w:sz w:val="28"/>
          <w:szCs w:val="28"/>
        </w:rPr>
        <w:t xml:space="preserve"> года </w:t>
      </w:r>
      <w:r w:rsidR="0001613C">
        <w:rPr>
          <w:sz w:val="28"/>
          <w:szCs w:val="28"/>
          <w:lang w:bidi="ru-RU"/>
        </w:rPr>
        <w:t>представлены 26</w:t>
      </w:r>
      <w:r w:rsidR="00C50F2B">
        <w:rPr>
          <w:sz w:val="28"/>
          <w:szCs w:val="28"/>
          <w:lang w:bidi="ru-RU"/>
        </w:rPr>
        <w:t>.</w:t>
      </w:r>
      <w:r w:rsidR="00084153">
        <w:rPr>
          <w:sz w:val="28"/>
          <w:szCs w:val="28"/>
          <w:lang w:bidi="ru-RU"/>
        </w:rPr>
        <w:t>07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 xml:space="preserve">, то есть с </w:t>
      </w:r>
      <w:r>
        <w:rPr>
          <w:sz w:val="28"/>
          <w:szCs w:val="28"/>
          <w:lang w:bidi="ru-RU"/>
        </w:rPr>
        <w:t>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01613C" w:rsidR="0001613C">
        <w:rPr>
          <w:sz w:val="28"/>
          <w:szCs w:val="28"/>
        </w:rPr>
        <w:t>Романовского А.А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01613C">
        <w:rPr>
          <w:sz w:val="28"/>
          <w:szCs w:val="28"/>
        </w:rPr>
        <w:t>97</w:t>
      </w:r>
      <w:r w:rsidR="00084153">
        <w:rPr>
          <w:sz w:val="28"/>
          <w:szCs w:val="28"/>
        </w:rPr>
        <w:t>/4</w:t>
      </w:r>
      <w:r w:rsidR="00C50F2B">
        <w:rPr>
          <w:sz w:val="28"/>
          <w:szCs w:val="28"/>
        </w:rPr>
        <w:t>7</w:t>
      </w:r>
      <w:r w:rsidR="0001613C">
        <w:rPr>
          <w:sz w:val="28"/>
          <w:szCs w:val="28"/>
        </w:rPr>
        <w:t>6551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01613C">
        <w:rPr>
          <w:sz w:val="28"/>
          <w:szCs w:val="28"/>
        </w:rPr>
        <w:t xml:space="preserve">                           от 13</w:t>
      </w:r>
      <w:r w:rsidR="00084153">
        <w:rPr>
          <w:sz w:val="28"/>
          <w:szCs w:val="28"/>
        </w:rPr>
        <w:t>.09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01613C">
        <w:rPr>
          <w:sz w:val="28"/>
          <w:szCs w:val="28"/>
        </w:rPr>
        <w:t>Романовским</w:t>
      </w:r>
      <w:r w:rsidRPr="0001613C" w:rsidR="0001613C">
        <w:rPr>
          <w:sz w:val="28"/>
          <w:szCs w:val="28"/>
        </w:rPr>
        <w:t xml:space="preserve"> А.А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01613C">
        <w:rPr>
          <w:sz w:val="28"/>
          <w:szCs w:val="28"/>
        </w:rPr>
        <w:t>ООО «СЕВЕР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01613C">
        <w:rPr>
          <w:sz w:val="28"/>
          <w:szCs w:val="28"/>
        </w:rPr>
        <w:t>ООО «СЕВЕР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</w:t>
      </w:r>
      <w:r>
        <w:rPr>
          <w:sz w:val="28"/>
          <w:szCs w:val="28"/>
        </w:rPr>
        <w:t xml:space="preserve">й формы сведений (ЕФС-1) </w:t>
      </w:r>
      <w:r w:rsidRPr="00B749C9" w:rsidR="007E3BC7">
        <w:rPr>
          <w:sz w:val="28"/>
          <w:szCs w:val="28"/>
        </w:rPr>
        <w:t xml:space="preserve">за </w:t>
      </w:r>
      <w:r w:rsidR="00A20ADC">
        <w:rPr>
          <w:sz w:val="28"/>
          <w:szCs w:val="28"/>
        </w:rPr>
        <w:t xml:space="preserve">1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01613C">
        <w:rPr>
          <w:sz w:val="28"/>
          <w:szCs w:val="28"/>
        </w:rPr>
        <w:t>чета 26</w:t>
      </w:r>
      <w:r w:rsidR="00084153">
        <w:rPr>
          <w:sz w:val="28"/>
          <w:szCs w:val="28"/>
        </w:rPr>
        <w:t>.07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01613C">
        <w:rPr>
          <w:sz w:val="28"/>
          <w:szCs w:val="28"/>
        </w:rPr>
        <w:t>Романовского</w:t>
      </w:r>
      <w:r w:rsidRPr="0001613C" w:rsidR="0001613C">
        <w:rPr>
          <w:sz w:val="28"/>
          <w:szCs w:val="28"/>
        </w:rPr>
        <w:t xml:space="preserve"> А.А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Российской Федерации об обязательном социальном страховании от </w:t>
      </w:r>
      <w:r w:rsidRPr="00F62FCA">
        <w:rPr>
          <w:color w:val="000000"/>
          <w:sz w:val="28"/>
          <w:szCs w:val="28"/>
        </w:rPr>
        <w:t>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</w:t>
      </w:r>
      <w:r w:rsidRPr="00A01E43">
        <w:rPr>
          <w:color w:val="000000"/>
          <w:sz w:val="28"/>
          <w:szCs w:val="28"/>
        </w:rPr>
        <w:t>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01613C">
        <w:rPr>
          <w:sz w:val="28"/>
          <w:szCs w:val="28"/>
        </w:rPr>
        <w:t>Романовскому</w:t>
      </w:r>
      <w:r w:rsidRPr="0001613C" w:rsidR="0001613C">
        <w:rPr>
          <w:sz w:val="28"/>
          <w:szCs w:val="28"/>
        </w:rPr>
        <w:t xml:space="preserve"> А.А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</w:t>
      </w:r>
      <w:r w:rsidRPr="00CF3037">
        <w:rPr>
          <w:sz w:val="28"/>
          <w:szCs w:val="28"/>
        </w:rPr>
        <w:t>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01613C" w:rsidR="0001613C">
        <w:rPr>
          <w:sz w:val="28"/>
          <w:szCs w:val="28"/>
        </w:rPr>
        <w:t xml:space="preserve">Романовского Андрея Анатольевича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</w:t>
      </w:r>
      <w:r w:rsidRPr="00163129" w:rsidR="00A9015A">
        <w:rPr>
          <w:sz w:val="28"/>
          <w:szCs w:val="28"/>
        </w:rPr>
        <w:t xml:space="preserve">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 xml:space="preserve">, КПП 860101001, УФК по </w:t>
      </w:r>
      <w:r w:rsidRPr="003B7098">
        <w:rPr>
          <w:sz w:val="28"/>
          <w:szCs w:val="28"/>
        </w:rPr>
        <w:t>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20ADC">
        <w:rPr>
          <w:sz w:val="28"/>
          <w:szCs w:val="28"/>
        </w:rPr>
        <w:t>1</w:t>
      </w:r>
      <w:r w:rsidR="009D5402">
        <w:rPr>
          <w:sz w:val="28"/>
          <w:szCs w:val="28"/>
        </w:rPr>
        <w:t>309240291156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</w:t>
      </w:r>
      <w:r w:rsidRPr="009E3B3E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</w:t>
      </w:r>
      <w:r w:rsidRPr="009E3B3E">
        <w:rPr>
          <w:sz w:val="28"/>
          <w:szCs w:val="28"/>
        </w:rPr>
        <w:t xml:space="preserve">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</w:t>
      </w:r>
      <w:r w:rsidRPr="009E3B3E">
        <w:rPr>
          <w:sz w:val="28"/>
          <w:szCs w:val="28"/>
        </w:rPr>
        <w:t xml:space="preserve"> штрафа в канцелярию мирового судьи судебного участка №</w:t>
      </w:r>
      <w:r w:rsidR="009D5402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</w:t>
      </w:r>
      <w:r w:rsidRPr="00163129">
        <w:rPr>
          <w:sz w:val="28"/>
          <w:szCs w:val="28"/>
        </w:rPr>
        <w:t>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</w:t>
      </w:r>
      <w:r w:rsidRPr="00163129">
        <w:rPr>
          <w:sz w:val="28"/>
          <w:szCs w:val="28"/>
        </w:rPr>
        <w:t xml:space="preserve">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</w:t>
      </w:r>
      <w:r w:rsidRPr="00163129">
        <w:rPr>
          <w:sz w:val="28"/>
          <w:szCs w:val="28"/>
        </w:rPr>
        <w:t xml:space="preserve">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</w:t>
      </w:r>
      <w:r w:rsidRPr="00163129">
        <w:rPr>
          <w:sz w:val="28"/>
          <w:szCs w:val="28"/>
        </w:rPr>
        <w:t>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9D5402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</w:t>
      </w:r>
      <w:r>
        <w:rPr>
          <w:sz w:val="28"/>
          <w:szCs w:val="28"/>
        </w:rPr>
        <w:t>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419B5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P="00741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163129">
        <w:rPr>
          <w:sz w:val="28"/>
          <w:szCs w:val="28"/>
        </w:rPr>
        <w:t xml:space="preserve">                                                  </w:t>
      </w:r>
      <w:r w:rsidR="007A4D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7419B5">
      <w:headerReference w:type="default" r:id="rId7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1613C"/>
    <w:rsid w:val="0004320C"/>
    <w:rsid w:val="00055BE3"/>
    <w:rsid w:val="00080348"/>
    <w:rsid w:val="00084153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7323B"/>
    <w:rsid w:val="00584F4C"/>
    <w:rsid w:val="005D0FDD"/>
    <w:rsid w:val="006D1E31"/>
    <w:rsid w:val="007066F0"/>
    <w:rsid w:val="007419B5"/>
    <w:rsid w:val="007A4D08"/>
    <w:rsid w:val="007D10FC"/>
    <w:rsid w:val="007D23FD"/>
    <w:rsid w:val="007E3BC7"/>
    <w:rsid w:val="008031FA"/>
    <w:rsid w:val="00875189"/>
    <w:rsid w:val="008E3FD8"/>
    <w:rsid w:val="009111FF"/>
    <w:rsid w:val="009339D6"/>
    <w:rsid w:val="0093578F"/>
    <w:rsid w:val="00951AF7"/>
    <w:rsid w:val="00962307"/>
    <w:rsid w:val="009A12F3"/>
    <w:rsid w:val="009D5402"/>
    <w:rsid w:val="009E0E6A"/>
    <w:rsid w:val="009E3B3E"/>
    <w:rsid w:val="00A01E43"/>
    <w:rsid w:val="00A021A1"/>
    <w:rsid w:val="00A20ADC"/>
    <w:rsid w:val="00A3570A"/>
    <w:rsid w:val="00A5430E"/>
    <w:rsid w:val="00A71AE7"/>
    <w:rsid w:val="00A9015A"/>
    <w:rsid w:val="00AD5AC3"/>
    <w:rsid w:val="00B22DFC"/>
    <w:rsid w:val="00B749C9"/>
    <w:rsid w:val="00BA0673"/>
    <w:rsid w:val="00BC24CF"/>
    <w:rsid w:val="00BD504F"/>
    <w:rsid w:val="00BE5001"/>
    <w:rsid w:val="00C134F7"/>
    <w:rsid w:val="00C13987"/>
    <w:rsid w:val="00C50F2B"/>
    <w:rsid w:val="00C733CD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75E36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161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16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30FE-879C-454B-B415-9A0373EA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